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A7AD3C" w14:textId="70C5F973" w:rsidR="00C51D29" w:rsidRPr="00744952" w:rsidRDefault="00C51D29" w:rsidP="00C51D29">
      <w:pPr>
        <w:ind w:right="66"/>
        <w:jc w:val="right"/>
        <w:rPr>
          <w:sz w:val="24"/>
          <w:szCs w:val="24"/>
        </w:rPr>
      </w:pPr>
      <w:r w:rsidRPr="00744952">
        <w:rPr>
          <w:sz w:val="24"/>
          <w:szCs w:val="24"/>
        </w:rPr>
        <w:t>Pirkimo sąlygų 4 priedas</w:t>
      </w:r>
    </w:p>
    <w:p w14:paraId="73ADA671" w14:textId="18BFEC35" w:rsidR="00C51D29" w:rsidRDefault="00C51D29" w:rsidP="00C51D29">
      <w:pPr>
        <w:jc w:val="right"/>
        <w:rPr>
          <w:sz w:val="24"/>
          <w:szCs w:val="24"/>
        </w:rPr>
      </w:pPr>
      <w:r w:rsidRPr="00744952">
        <w:rPr>
          <w:sz w:val="24"/>
          <w:szCs w:val="24"/>
        </w:rPr>
        <w:t xml:space="preserve"> „Tiekėjų kvalifikacijos reikalavimai ir reikalaujami aplinkos apsaugos vadybos sistemų standartai“</w:t>
      </w:r>
    </w:p>
    <w:p w14:paraId="2BD2549C" w14:textId="77777777" w:rsidR="00436AD5" w:rsidRPr="00744952" w:rsidRDefault="00436AD5" w:rsidP="00C51D29">
      <w:pPr>
        <w:jc w:val="right"/>
        <w:rPr>
          <w:b/>
          <w:bCs/>
          <w:sz w:val="24"/>
          <w:szCs w:val="24"/>
        </w:rPr>
      </w:pPr>
    </w:p>
    <w:p w14:paraId="6F2221CC" w14:textId="36AA5BF9" w:rsidR="00436AD5" w:rsidRDefault="00436AD5" w:rsidP="00436AD5">
      <w:pPr>
        <w:pStyle w:val="Heading"/>
        <w:jc w:val="center"/>
        <w:rPr>
          <w:lang w:val="lt-LT"/>
        </w:rPr>
      </w:pPr>
      <w:r w:rsidRPr="0099191E">
        <w:rPr>
          <w:lang w:val="lt-LT"/>
        </w:rPr>
        <w:t>PIRKIMO SĄLYGŲ PRIEDAS „KVALIFIKACI</w:t>
      </w:r>
      <w:r>
        <w:rPr>
          <w:lang w:val="lt-LT"/>
        </w:rPr>
        <w:t xml:space="preserve">JOS </w:t>
      </w:r>
      <w:r w:rsidRPr="0099191E">
        <w:rPr>
          <w:lang w:val="lt-LT"/>
        </w:rPr>
        <w:t>REIKALAVIMAI</w:t>
      </w:r>
      <w:r>
        <w:rPr>
          <w:lang w:val="lt-LT"/>
        </w:rPr>
        <w:t xml:space="preserve"> TIEKĖJUI</w:t>
      </w:r>
      <w:r w:rsidRPr="0099191E">
        <w:rPr>
          <w:lang w:val="lt-LT"/>
        </w:rPr>
        <w:t>“</w:t>
      </w:r>
    </w:p>
    <w:p w14:paraId="0228052F" w14:textId="77777777" w:rsidR="00436AD5" w:rsidRPr="00436AD5" w:rsidRDefault="00436AD5" w:rsidP="00436AD5">
      <w:pPr>
        <w:pStyle w:val="Body2"/>
        <w:rPr>
          <w:lang w:val="lt-LT"/>
        </w:rPr>
      </w:pPr>
    </w:p>
    <w:p w14:paraId="1D10E2A1" w14:textId="77777777" w:rsidR="001428B7" w:rsidRPr="000F5A4D" w:rsidRDefault="001428B7" w:rsidP="001428B7">
      <w:pPr>
        <w:pStyle w:val="Body2"/>
        <w:rPr>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124F88CC" w14:textId="77777777" w:rsidTr="00A9443F">
        <w:tc>
          <w:tcPr>
            <w:tcW w:w="555" w:type="dxa"/>
          </w:tcPr>
          <w:p w14:paraId="2BD3044B" w14:textId="77777777" w:rsidR="001428B7" w:rsidRPr="0098584D" w:rsidRDefault="001428B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595887DD" w14:textId="77777777" w:rsidR="001428B7" w:rsidRPr="0098584D" w:rsidRDefault="001428B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3461023A" w14:textId="77777777" w:rsidR="001428B7" w:rsidRPr="0098584D" w:rsidRDefault="001428B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089F35DA"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5EE1AA4F" w14:textId="77777777" w:rsidR="001428B7" w:rsidRPr="000F5A4D" w:rsidRDefault="001428B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744952" w:rsidRPr="00A7676D" w14:paraId="35B38F5C" w14:textId="77777777" w:rsidTr="001428B7">
        <w:tc>
          <w:tcPr>
            <w:tcW w:w="555" w:type="dxa"/>
          </w:tcPr>
          <w:p w14:paraId="103FA366" w14:textId="56889B64" w:rsidR="00744952" w:rsidRDefault="00320BEB" w:rsidP="00744952">
            <w:r>
              <w:t>1.</w:t>
            </w:r>
          </w:p>
        </w:tc>
        <w:tc>
          <w:tcPr>
            <w:tcW w:w="4358" w:type="dxa"/>
          </w:tcPr>
          <w:p w14:paraId="746C36C0" w14:textId="5A4C5F48" w:rsidR="00744952" w:rsidRDefault="00320BEB" w:rsidP="00744952">
            <w:r>
              <w:t>Netaikoma</w:t>
            </w:r>
          </w:p>
        </w:tc>
        <w:tc>
          <w:tcPr>
            <w:tcW w:w="4359" w:type="dxa"/>
          </w:tcPr>
          <w:p w14:paraId="767D5484" w14:textId="1E0C36B3" w:rsidR="00744952" w:rsidRDefault="00320BEB" w:rsidP="00744952">
            <w:r>
              <w:t>Netaikoma</w:t>
            </w:r>
          </w:p>
        </w:tc>
        <w:tc>
          <w:tcPr>
            <w:tcW w:w="4359" w:type="dxa"/>
          </w:tcPr>
          <w:p w14:paraId="41203407" w14:textId="559B306A" w:rsidR="00744952" w:rsidRDefault="00320BEB" w:rsidP="00744952">
            <w:r>
              <w:t>Netaikoma</w:t>
            </w:r>
          </w:p>
        </w:tc>
        <w:tc>
          <w:tcPr>
            <w:tcW w:w="1560" w:type="dxa"/>
          </w:tcPr>
          <w:p w14:paraId="0B78D5ED" w14:textId="3D9D45F9" w:rsidR="00744952" w:rsidRDefault="00320BEB" w:rsidP="00744952">
            <w:r>
              <w:t>Netaikoma</w:t>
            </w:r>
          </w:p>
        </w:tc>
      </w:tr>
    </w:tbl>
    <w:p w14:paraId="348633D5" w14:textId="77777777" w:rsidR="00436AD5" w:rsidRDefault="00436AD5" w:rsidP="00744952">
      <w:pPr>
        <w:tabs>
          <w:tab w:val="left" w:pos="709"/>
        </w:tabs>
        <w:ind w:firstLine="567"/>
        <w:jc w:val="center"/>
        <w:rPr>
          <w:rFonts w:eastAsia="Calibri" w:cstheme="minorHAnsi"/>
          <w:b/>
          <w:bCs/>
        </w:rPr>
      </w:pPr>
      <w:bookmarkStart w:id="0" w:name="_Hlk173327482"/>
    </w:p>
    <w:p w14:paraId="44992839" w14:textId="3F04C1A9" w:rsidR="00744952" w:rsidRDefault="00744952" w:rsidP="00744952">
      <w:pPr>
        <w:tabs>
          <w:tab w:val="left" w:pos="709"/>
        </w:tabs>
        <w:ind w:firstLine="567"/>
        <w:jc w:val="center"/>
        <w:rPr>
          <w:rFonts w:eastAsia="Calibri" w:cstheme="minorHAnsi"/>
          <w:b/>
          <w:bCs/>
        </w:rPr>
      </w:pPr>
      <w:r w:rsidRPr="00744952">
        <w:rPr>
          <w:rFonts w:eastAsia="Calibri" w:cstheme="minorHAnsi"/>
          <w:b/>
          <w:bCs/>
        </w:rPr>
        <w:t>PIRKIMO SĄLYGŲ PRIEDAS „VADYBOS SISTEMOS STANDARTAI“</w:t>
      </w:r>
    </w:p>
    <w:p w14:paraId="7A9974AC" w14:textId="77777777" w:rsidR="00436AD5" w:rsidRPr="00744952" w:rsidRDefault="00436AD5" w:rsidP="00744952">
      <w:pPr>
        <w:tabs>
          <w:tab w:val="left" w:pos="709"/>
        </w:tabs>
        <w:ind w:firstLine="567"/>
        <w:jc w:val="center"/>
        <w:rPr>
          <w:rFonts w:eastAsia="Calibri" w:cstheme="minorHAnsi"/>
          <w:b/>
          <w:bCs/>
        </w:rPr>
      </w:pPr>
    </w:p>
    <w:p w14:paraId="42A8DFBC" w14:textId="77777777" w:rsidR="00744952" w:rsidRPr="00744952" w:rsidRDefault="00744952" w:rsidP="00744952">
      <w:pPr>
        <w:tabs>
          <w:tab w:val="left" w:pos="709"/>
        </w:tabs>
        <w:ind w:firstLine="567"/>
        <w:jc w:val="right"/>
        <w:rPr>
          <w:rFonts w:eastAsia="Calibri" w:cstheme="minorHAnsi"/>
        </w:rPr>
      </w:pPr>
    </w:p>
    <w:tbl>
      <w:tblPr>
        <w:tblStyle w:val="Lentelstinklelis"/>
        <w:tblW w:w="15195" w:type="dxa"/>
        <w:tblInd w:w="-595" w:type="dxa"/>
        <w:tblLayout w:type="fixed"/>
        <w:tblLook w:val="04A0" w:firstRow="1" w:lastRow="0" w:firstColumn="1" w:lastColumn="0" w:noHBand="0" w:noVBand="1"/>
      </w:tblPr>
      <w:tblGrid>
        <w:gridCol w:w="556"/>
        <w:gridCol w:w="4359"/>
        <w:gridCol w:w="4360"/>
        <w:gridCol w:w="4360"/>
        <w:gridCol w:w="1560"/>
      </w:tblGrid>
      <w:tr w:rsidR="00744952" w:rsidRPr="00744952" w14:paraId="1AACD145" w14:textId="77777777" w:rsidTr="00320BEB">
        <w:tc>
          <w:tcPr>
            <w:tcW w:w="556" w:type="dxa"/>
            <w:tcBorders>
              <w:top w:val="single" w:sz="4" w:space="0" w:color="auto"/>
              <w:left w:val="single" w:sz="4" w:space="0" w:color="auto"/>
              <w:bottom w:val="single" w:sz="4" w:space="0" w:color="auto"/>
              <w:right w:val="single" w:sz="4" w:space="0" w:color="auto"/>
            </w:tcBorders>
            <w:hideMark/>
          </w:tcPr>
          <w:p w14:paraId="639BFEA5" w14:textId="502A1BFF" w:rsidR="00744952" w:rsidRPr="00744952" w:rsidRDefault="00744952" w:rsidP="00744952">
            <w:pPr>
              <w:tabs>
                <w:tab w:val="left" w:pos="709"/>
              </w:tabs>
              <w:ind w:firstLine="567"/>
              <w:jc w:val="center"/>
              <w:rPr>
                <w:rFonts w:eastAsia="Calibri" w:cstheme="minorHAnsi"/>
                <w:b/>
                <w:bCs/>
              </w:rPr>
            </w:pPr>
            <w:r w:rsidRPr="00744952">
              <w:rPr>
                <w:rFonts w:eastAsia="Calibri" w:cstheme="minorHAnsi"/>
                <w:b/>
                <w:bCs/>
              </w:rPr>
              <w:t>E</w:t>
            </w:r>
            <w:r>
              <w:rPr>
                <w:rFonts w:eastAsia="Calibri" w:cstheme="minorHAnsi"/>
                <w:b/>
                <w:bCs/>
              </w:rPr>
              <w:t>E</w:t>
            </w:r>
            <w:r w:rsidRPr="00744952">
              <w:rPr>
                <w:rFonts w:eastAsia="Calibri" w:cstheme="minorHAnsi"/>
                <w:b/>
                <w:bCs/>
              </w:rPr>
              <w:t>il. Nr.</w:t>
            </w:r>
          </w:p>
        </w:tc>
        <w:tc>
          <w:tcPr>
            <w:tcW w:w="4359" w:type="dxa"/>
            <w:tcBorders>
              <w:top w:val="single" w:sz="4" w:space="0" w:color="auto"/>
              <w:left w:val="single" w:sz="4" w:space="0" w:color="auto"/>
              <w:bottom w:val="single" w:sz="4" w:space="0" w:color="auto"/>
              <w:right w:val="single" w:sz="4" w:space="0" w:color="auto"/>
            </w:tcBorders>
            <w:vAlign w:val="center"/>
            <w:hideMark/>
          </w:tcPr>
          <w:p w14:paraId="7284E77D" w14:textId="77777777" w:rsidR="00744952" w:rsidRPr="00744952" w:rsidRDefault="00744952" w:rsidP="00744952">
            <w:pPr>
              <w:tabs>
                <w:tab w:val="left" w:pos="709"/>
              </w:tabs>
              <w:ind w:firstLine="567"/>
              <w:jc w:val="center"/>
              <w:rPr>
                <w:rFonts w:eastAsia="Calibri" w:cstheme="minorHAnsi"/>
                <w:b/>
                <w:bCs/>
              </w:rPr>
            </w:pPr>
            <w:r w:rsidRPr="00744952">
              <w:rPr>
                <w:rFonts w:eastAsia="Calibri" w:cstheme="minorHAnsi"/>
                <w:b/>
                <w:bCs/>
              </w:rPr>
              <w:t>Reikalavimas</w:t>
            </w:r>
          </w:p>
        </w:tc>
        <w:tc>
          <w:tcPr>
            <w:tcW w:w="4360" w:type="dxa"/>
            <w:tcBorders>
              <w:top w:val="single" w:sz="4" w:space="0" w:color="auto"/>
              <w:left w:val="single" w:sz="4" w:space="0" w:color="auto"/>
              <w:bottom w:val="single" w:sz="4" w:space="0" w:color="auto"/>
              <w:right w:val="single" w:sz="4" w:space="0" w:color="auto"/>
            </w:tcBorders>
            <w:vAlign w:val="center"/>
            <w:hideMark/>
          </w:tcPr>
          <w:p w14:paraId="6FB1A7A9" w14:textId="77777777" w:rsidR="00744952" w:rsidRPr="00744952" w:rsidRDefault="00744952" w:rsidP="00744952">
            <w:pPr>
              <w:tabs>
                <w:tab w:val="left" w:pos="709"/>
              </w:tabs>
              <w:ind w:firstLine="567"/>
              <w:jc w:val="center"/>
              <w:rPr>
                <w:rFonts w:eastAsia="Calibri" w:cstheme="minorHAnsi"/>
                <w:b/>
                <w:bCs/>
              </w:rPr>
            </w:pPr>
            <w:r w:rsidRPr="00744952">
              <w:rPr>
                <w:rFonts w:eastAsia="Calibri" w:cstheme="minorHAnsi"/>
                <w:b/>
                <w:bCs/>
              </w:rPr>
              <w:t>Atitikį pagrindžiantys dokumentai</w:t>
            </w:r>
          </w:p>
        </w:tc>
        <w:tc>
          <w:tcPr>
            <w:tcW w:w="4360" w:type="dxa"/>
            <w:tcBorders>
              <w:top w:val="single" w:sz="4" w:space="0" w:color="auto"/>
              <w:left w:val="single" w:sz="4" w:space="0" w:color="auto"/>
              <w:bottom w:val="single" w:sz="4" w:space="0" w:color="auto"/>
              <w:right w:val="single" w:sz="4" w:space="0" w:color="auto"/>
            </w:tcBorders>
            <w:vAlign w:val="center"/>
            <w:hideMark/>
          </w:tcPr>
          <w:p w14:paraId="0D79E4FA" w14:textId="77777777" w:rsidR="00744952" w:rsidRPr="00744952" w:rsidRDefault="00744952" w:rsidP="00744952">
            <w:pPr>
              <w:tabs>
                <w:tab w:val="left" w:pos="709"/>
              </w:tabs>
              <w:ind w:firstLine="567"/>
              <w:jc w:val="center"/>
              <w:rPr>
                <w:rFonts w:eastAsia="Calibri" w:cstheme="minorHAnsi"/>
                <w:b/>
                <w:bCs/>
              </w:rPr>
            </w:pPr>
            <w:r w:rsidRPr="00744952">
              <w:rPr>
                <w:rFonts w:eastAsia="Calibri" w:cstheme="minorHAnsi"/>
                <w:b/>
                <w:bCs/>
              </w:rPr>
              <w:t>Subjektas, kuris turi atitikti reikalavimą</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851F190" w14:textId="104DCC1F" w:rsidR="00744952" w:rsidRPr="00744952" w:rsidRDefault="00EE413C" w:rsidP="00EE413C">
            <w:pPr>
              <w:tabs>
                <w:tab w:val="left" w:pos="709"/>
              </w:tabs>
              <w:ind w:hanging="113"/>
              <w:jc w:val="center"/>
              <w:rPr>
                <w:rFonts w:eastAsia="Calibri" w:cstheme="minorHAnsi"/>
                <w:b/>
                <w:bCs/>
                <w:lang w:val="en-US"/>
              </w:rPr>
            </w:pPr>
            <w:proofErr w:type="spellStart"/>
            <w:r w:rsidRPr="00EE413C">
              <w:rPr>
                <w:rFonts w:eastAsia="Calibri" w:cstheme="minorHAnsi"/>
                <w:b/>
                <w:bCs/>
                <w:lang w:val="en-US"/>
              </w:rPr>
              <w:t>Reikalavimo</w:t>
            </w:r>
            <w:proofErr w:type="spellEnd"/>
            <w:r w:rsidRPr="00EE413C">
              <w:rPr>
                <w:rFonts w:eastAsia="Calibri" w:cstheme="minorHAnsi"/>
                <w:b/>
                <w:bCs/>
                <w:lang w:val="en-US"/>
              </w:rPr>
              <w:t xml:space="preserve"> </w:t>
            </w:r>
            <w:proofErr w:type="spellStart"/>
            <w:r w:rsidRPr="00EE413C">
              <w:rPr>
                <w:rFonts w:eastAsia="Calibri" w:cstheme="minorHAnsi"/>
                <w:b/>
                <w:bCs/>
                <w:lang w:val="en-US"/>
              </w:rPr>
              <w:t>taikymas</w:t>
            </w:r>
            <w:proofErr w:type="spellEnd"/>
            <w:r w:rsidRPr="00EE413C">
              <w:rPr>
                <w:rFonts w:eastAsia="Calibri" w:cstheme="minorHAnsi"/>
                <w:b/>
                <w:bCs/>
                <w:lang w:val="en-US"/>
              </w:rPr>
              <w:t xml:space="preserve"> </w:t>
            </w:r>
            <w:proofErr w:type="spellStart"/>
            <w:r w:rsidRPr="00EE413C">
              <w:rPr>
                <w:rFonts w:eastAsia="Calibri" w:cstheme="minorHAnsi"/>
                <w:b/>
                <w:bCs/>
                <w:lang w:val="en-US"/>
              </w:rPr>
              <w:t>dalims</w:t>
            </w:r>
            <w:proofErr w:type="spellEnd"/>
          </w:p>
        </w:tc>
      </w:tr>
      <w:tr w:rsidR="00320BEB" w:rsidRPr="00744952" w14:paraId="2653491F" w14:textId="77777777" w:rsidTr="00320BEB">
        <w:tc>
          <w:tcPr>
            <w:tcW w:w="556" w:type="dxa"/>
            <w:tcBorders>
              <w:top w:val="single" w:sz="4" w:space="0" w:color="auto"/>
              <w:left w:val="single" w:sz="4" w:space="0" w:color="auto"/>
              <w:bottom w:val="single" w:sz="4" w:space="0" w:color="auto"/>
              <w:right w:val="single" w:sz="4" w:space="0" w:color="auto"/>
            </w:tcBorders>
          </w:tcPr>
          <w:p w14:paraId="72E50121" w14:textId="77777777" w:rsidR="00320BEB" w:rsidRPr="00744952" w:rsidRDefault="00320BEB" w:rsidP="00320BEB">
            <w:pPr>
              <w:numPr>
                <w:ilvl w:val="0"/>
                <w:numId w:val="2"/>
              </w:numPr>
              <w:tabs>
                <w:tab w:val="left" w:pos="709"/>
              </w:tabs>
              <w:jc w:val="right"/>
              <w:rPr>
                <w:rFonts w:eastAsia="Calibri" w:cstheme="minorHAnsi"/>
              </w:rPr>
            </w:pPr>
          </w:p>
        </w:tc>
        <w:tc>
          <w:tcPr>
            <w:tcW w:w="4359" w:type="dxa"/>
            <w:tcBorders>
              <w:top w:val="single" w:sz="4" w:space="0" w:color="auto"/>
              <w:left w:val="single" w:sz="4" w:space="0" w:color="auto"/>
              <w:bottom w:val="single" w:sz="4" w:space="0" w:color="auto"/>
              <w:right w:val="single" w:sz="4" w:space="0" w:color="auto"/>
            </w:tcBorders>
            <w:hideMark/>
          </w:tcPr>
          <w:p w14:paraId="5669509D" w14:textId="42C54F6D" w:rsidR="00320BEB" w:rsidRPr="00744952" w:rsidRDefault="00D54412" w:rsidP="00320BEB">
            <w:pPr>
              <w:tabs>
                <w:tab w:val="left" w:pos="709"/>
              </w:tabs>
              <w:rPr>
                <w:rFonts w:eastAsia="Calibri" w:cstheme="minorHAnsi"/>
              </w:rPr>
            </w:pPr>
            <w:r w:rsidRPr="00D54412">
              <w:t>Tiekėjas perkamai paslaugai (kelių ir / arba gatvių priežiūra)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w:t>
            </w:r>
          </w:p>
        </w:tc>
        <w:tc>
          <w:tcPr>
            <w:tcW w:w="4360" w:type="dxa"/>
            <w:tcBorders>
              <w:top w:val="single" w:sz="4" w:space="0" w:color="auto"/>
              <w:left w:val="single" w:sz="4" w:space="0" w:color="auto"/>
              <w:bottom w:val="single" w:sz="4" w:space="0" w:color="auto"/>
              <w:right w:val="single" w:sz="4" w:space="0" w:color="auto"/>
            </w:tcBorders>
            <w:hideMark/>
          </w:tcPr>
          <w:p w14:paraId="21467A2B" w14:textId="6CAE5514" w:rsidR="00320BEB" w:rsidRPr="00744952" w:rsidRDefault="00D54412" w:rsidP="00320BEB">
            <w:pPr>
              <w:tabs>
                <w:tab w:val="left" w:pos="709"/>
              </w:tabs>
              <w:rPr>
                <w:rFonts w:eastAsia="Calibri" w:cstheme="minorHAnsi"/>
              </w:rPr>
            </w:pPr>
            <w:r w:rsidRPr="00D54412">
              <w:t>Nepriklausomos įstaigos išduotas sertifikatas. Perkančioji organizacija pripažįsta lygiaverčius sertifikatus, išduotus kitose valstybėse narėse įsteigtų nepriklausomų įstaigų. Perkančioji organizacija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w:t>
            </w:r>
          </w:p>
        </w:tc>
        <w:tc>
          <w:tcPr>
            <w:tcW w:w="4360" w:type="dxa"/>
            <w:tcBorders>
              <w:top w:val="single" w:sz="4" w:space="0" w:color="auto"/>
              <w:left w:val="single" w:sz="4" w:space="0" w:color="auto"/>
              <w:bottom w:val="single" w:sz="4" w:space="0" w:color="auto"/>
              <w:right w:val="single" w:sz="4" w:space="0" w:color="auto"/>
            </w:tcBorders>
            <w:hideMark/>
          </w:tcPr>
          <w:p w14:paraId="27C98303" w14:textId="34E0BECD" w:rsidR="00320BEB" w:rsidRPr="00744952" w:rsidRDefault="00320BEB" w:rsidP="00320BEB">
            <w:pPr>
              <w:tabs>
                <w:tab w:val="left" w:pos="709"/>
              </w:tabs>
              <w:rPr>
                <w:rFonts w:eastAsia="Calibri" w:cstheme="minorHAnsi"/>
              </w:rPr>
            </w:pPr>
            <w:r>
              <w:t>jeigu pasiūlymą teikia ūkio subjektų grupė – reikalavimą turi atitikti ūkio subjektų grupės narys (-</w:t>
            </w:r>
            <w:proofErr w:type="spellStart"/>
            <w:r>
              <w:t>iai</w:t>
            </w:r>
            <w:proofErr w:type="spellEnd"/>
            <w:r>
              <w:t>), atsižvelgiant į jų prisiimamus įsipareigojimus pirkimo sutarčiai vykdyti; tiekėjas gali pasitelkti kitų ūkio subjektų pajėgumus, atsižvelgiant į jų prisiimamus įsipareigojimus pirkimo sutarčiai vykdyti; subtiekėjai turi laikytis reikalaujamų vadybos sistemų standartų reikalavimų, atsižvelgiant į jų prisiimamus įsipareigojimus pirkimo sutarčiai vykdyti.</w:t>
            </w:r>
          </w:p>
        </w:tc>
        <w:tc>
          <w:tcPr>
            <w:tcW w:w="1560" w:type="dxa"/>
            <w:tcBorders>
              <w:top w:val="single" w:sz="4" w:space="0" w:color="auto"/>
              <w:left w:val="single" w:sz="4" w:space="0" w:color="auto"/>
              <w:bottom w:val="single" w:sz="4" w:space="0" w:color="auto"/>
              <w:right w:val="single" w:sz="4" w:space="0" w:color="auto"/>
            </w:tcBorders>
            <w:hideMark/>
          </w:tcPr>
          <w:p w14:paraId="78B3D730" w14:textId="22E53532" w:rsidR="00320BEB" w:rsidRPr="00744952" w:rsidRDefault="00320BEB" w:rsidP="00320BEB">
            <w:pPr>
              <w:tabs>
                <w:tab w:val="left" w:pos="709"/>
              </w:tabs>
              <w:ind w:firstLine="567"/>
              <w:jc w:val="center"/>
              <w:rPr>
                <w:rFonts w:eastAsia="Calibri" w:cstheme="minorHAnsi"/>
              </w:rPr>
            </w:pPr>
          </w:p>
        </w:tc>
      </w:tr>
    </w:tbl>
    <w:p w14:paraId="6BE08796" w14:textId="77777777" w:rsidR="0035109C" w:rsidRPr="00E648A1" w:rsidRDefault="0035109C" w:rsidP="0035109C">
      <w:pPr>
        <w:tabs>
          <w:tab w:val="left" w:pos="709"/>
        </w:tabs>
        <w:ind w:firstLine="567"/>
        <w:jc w:val="right"/>
        <w:rPr>
          <w:rFonts w:eastAsiaTheme="minorHAnsi" w:cstheme="minorHAnsi"/>
        </w:rPr>
      </w:pPr>
    </w:p>
    <w:bookmarkEnd w:id="0"/>
    <w:p w14:paraId="1E802F24" w14:textId="77777777" w:rsidR="00805393" w:rsidRPr="001428B7" w:rsidRDefault="00805393" w:rsidP="001428B7"/>
    <w:sectPr w:rsidR="00805393" w:rsidRPr="001428B7" w:rsidSect="000151BD">
      <w:headerReference w:type="default" r:id="rId8"/>
      <w:footerReference w:type="default" r:id="rId9"/>
      <w:pgSz w:w="16840" w:h="11900" w:orient="landscape"/>
      <w:pgMar w:top="1701" w:right="567" w:bottom="1134"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DC1B94" w14:textId="77777777" w:rsidR="0038163E" w:rsidRDefault="0038163E" w:rsidP="00992543">
      <w:r>
        <w:separator/>
      </w:r>
    </w:p>
  </w:endnote>
  <w:endnote w:type="continuationSeparator" w:id="0">
    <w:p w14:paraId="51EAC08E" w14:textId="77777777" w:rsidR="0038163E" w:rsidRDefault="0038163E"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Calibri">
    <w:panose1 w:val="020F0502020204030204"/>
    <w:charset w:val="BA"/>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9BC83" w14:textId="77777777" w:rsidR="00805393" w:rsidRDefault="001B614D"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2021-0</w:t>
    </w:r>
    <w:r w:rsidR="006E0399">
      <w:rPr>
        <w:rFonts w:ascii="Times New Roman" w:hAnsi="Times New Roman"/>
        <w:sz w:val="18"/>
        <w:szCs w:val="18"/>
      </w:rPr>
      <w:t>5</w:t>
    </w:r>
    <w:r>
      <w:rPr>
        <w:rFonts w:ascii="Times New Roman" w:hAnsi="Times New Roman"/>
        <w:sz w:val="18"/>
        <w:szCs w:val="18"/>
      </w:rPr>
      <w:t>-</w:t>
    </w:r>
    <w:r w:rsidR="006E0399">
      <w:rPr>
        <w:rFonts w:ascii="Times New Roman" w:hAnsi="Times New Roman"/>
        <w:sz w:val="18"/>
        <w:szCs w:val="18"/>
      </w:rPr>
      <w:t>12</w:t>
    </w:r>
    <w:r w:rsidR="00A82A9E">
      <w:rPr>
        <w:rFonts w:ascii="Times New Roman" w:hAnsi="Times New Roman"/>
        <w:sz w:val="18"/>
        <w:szCs w:val="18"/>
      </w:rPr>
      <w:tab/>
    </w:r>
    <w:r w:rsidR="00A82A9E">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proofErr w:type="spellStart"/>
    <w:r w:rsidR="00A82A9E">
      <w:rPr>
        <w:rFonts w:ascii="Times New Roman" w:hAnsi="Times New Roman"/>
        <w:sz w:val="18"/>
        <w:szCs w:val="18"/>
      </w:rPr>
      <w:t>Puslapis</w:t>
    </w:r>
    <w:proofErr w:type="spellEnd"/>
    <w:r w:rsidR="00A82A9E">
      <w:rPr>
        <w:rFonts w:ascii="Times New Roman" w:hAnsi="Times New Roman"/>
        <w:sz w:val="18"/>
        <w:szCs w:val="18"/>
      </w:rPr>
      <w:t xml:space="preserve">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PAGE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r w:rsidR="00A82A9E">
      <w:rPr>
        <w:rFonts w:ascii="Times New Roman" w:hAnsi="Times New Roman"/>
        <w:sz w:val="18"/>
        <w:szCs w:val="18"/>
      </w:rPr>
      <w:t xml:space="preserve"> </w:t>
    </w:r>
    <w:proofErr w:type="spellStart"/>
    <w:r w:rsidR="00A82A9E">
      <w:rPr>
        <w:rFonts w:ascii="Times New Roman" w:hAnsi="Times New Roman"/>
        <w:sz w:val="18"/>
        <w:szCs w:val="18"/>
      </w:rPr>
      <w:t>iš</w:t>
    </w:r>
    <w:proofErr w:type="spellEnd"/>
    <w:r w:rsidR="00A82A9E">
      <w:rPr>
        <w:rFonts w:ascii="Times New Roman" w:hAnsi="Times New Roman"/>
        <w:sz w:val="18"/>
        <w:szCs w:val="18"/>
      </w:rPr>
      <w:t xml:space="preserve">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NUMPAGES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4EFA7" w14:textId="77777777" w:rsidR="0038163E" w:rsidRDefault="0038163E" w:rsidP="00992543">
      <w:r>
        <w:separator/>
      </w:r>
    </w:p>
  </w:footnote>
  <w:footnote w:type="continuationSeparator" w:id="0">
    <w:p w14:paraId="3393D8C3" w14:textId="77777777" w:rsidR="0038163E" w:rsidRDefault="0038163E"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44F93" w14:textId="77777777" w:rsidR="00092C15" w:rsidRDefault="00092C15">
    <w:pPr>
      <w:pStyle w:val="Body"/>
    </w:pPr>
  </w:p>
  <w:p w14:paraId="2CDDC219" w14:textId="77777777" w:rsidR="00805393" w:rsidRDefault="00A82A9E">
    <w:pPr>
      <w:pStyle w:val="Body"/>
    </w:pPr>
    <w:r>
      <w:rPr>
        <w:noProof/>
      </w:rPr>
      <mc:AlternateContent>
        <mc:Choice Requires="wps">
          <w:drawing>
            <wp:anchor distT="152400" distB="152400" distL="152400" distR="152400" simplePos="0" relativeHeight="251658240" behindDoc="1" locked="0" layoutInCell="1" allowOverlap="1" wp14:anchorId="3A988484" wp14:editId="082083BD">
              <wp:simplePos x="0" y="0"/>
              <wp:positionH relativeFrom="page">
                <wp:posOffset>691563</wp:posOffset>
              </wp:positionH>
              <wp:positionV relativeFrom="page">
                <wp:posOffset>719631</wp:posOffset>
              </wp:positionV>
              <wp:extent cx="9297681" cy="0"/>
              <wp:effectExtent l="0" t="12700" r="24130" b="12700"/>
              <wp:wrapNone/>
              <wp:docPr id="1073741825" name="officeArt object" descr="officeArt object"/>
              <wp:cNvGraphicFramePr/>
              <a:graphic xmlns:a="http://schemas.openxmlformats.org/drawingml/2006/main">
                <a:graphicData uri="http://schemas.microsoft.com/office/word/2010/wordprocessingShape">
                  <wps:wsp>
                    <wps:cNvCnPr/>
                    <wps:spPr>
                      <a:xfrm>
                        <a:off x="0" y="0"/>
                        <a:ext cx="9297681" cy="0"/>
                      </a:xfrm>
                      <a:prstGeom prst="line">
                        <a:avLst/>
                      </a:prstGeom>
                      <a:noFill/>
                      <a:ln w="25400" cap="flat">
                        <a:solidFill>
                          <a:srgbClr val="535F65"/>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w:pict>
            <v:line w14:anchorId="23BC7635" id="officeArt object" o:spid="_x0000_s1026" alt="officeArt object" style="position:absolute;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 from="54.45pt,56.65pt" to="786.5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39672165">
    <w:abstractNumId w:val="0"/>
  </w:num>
  <w:num w:numId="2" w16cid:durableId="18837129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4C41"/>
    <w:rsid w:val="000151BD"/>
    <w:rsid w:val="00051663"/>
    <w:rsid w:val="0006194A"/>
    <w:rsid w:val="00073BF2"/>
    <w:rsid w:val="00074879"/>
    <w:rsid w:val="0008474E"/>
    <w:rsid w:val="00084934"/>
    <w:rsid w:val="00092C15"/>
    <w:rsid w:val="0009563B"/>
    <w:rsid w:val="00096318"/>
    <w:rsid w:val="000B4299"/>
    <w:rsid w:val="000B46B5"/>
    <w:rsid w:val="000B7F26"/>
    <w:rsid w:val="000C2B4D"/>
    <w:rsid w:val="000D2AC3"/>
    <w:rsid w:val="000F634B"/>
    <w:rsid w:val="0010193F"/>
    <w:rsid w:val="00125AB0"/>
    <w:rsid w:val="001310D3"/>
    <w:rsid w:val="00132CA3"/>
    <w:rsid w:val="001337C6"/>
    <w:rsid w:val="001428B7"/>
    <w:rsid w:val="00143C06"/>
    <w:rsid w:val="001443A3"/>
    <w:rsid w:val="00145C0A"/>
    <w:rsid w:val="00151570"/>
    <w:rsid w:val="00151C4A"/>
    <w:rsid w:val="001701C1"/>
    <w:rsid w:val="00193440"/>
    <w:rsid w:val="001A071A"/>
    <w:rsid w:val="001B614D"/>
    <w:rsid w:val="001B78A0"/>
    <w:rsid w:val="001D0379"/>
    <w:rsid w:val="001D29A6"/>
    <w:rsid w:val="001E7EA9"/>
    <w:rsid w:val="00207E8C"/>
    <w:rsid w:val="002174E0"/>
    <w:rsid w:val="00232799"/>
    <w:rsid w:val="00242345"/>
    <w:rsid w:val="002470CC"/>
    <w:rsid w:val="002538F1"/>
    <w:rsid w:val="002560CC"/>
    <w:rsid w:val="00256CC3"/>
    <w:rsid w:val="002628FD"/>
    <w:rsid w:val="00263945"/>
    <w:rsid w:val="00267E64"/>
    <w:rsid w:val="0027024E"/>
    <w:rsid w:val="00273732"/>
    <w:rsid w:val="002775EE"/>
    <w:rsid w:val="00280A92"/>
    <w:rsid w:val="00286728"/>
    <w:rsid w:val="00295E68"/>
    <w:rsid w:val="00297477"/>
    <w:rsid w:val="002A1230"/>
    <w:rsid w:val="002A1D36"/>
    <w:rsid w:val="002B583C"/>
    <w:rsid w:val="002D7D46"/>
    <w:rsid w:val="002E7661"/>
    <w:rsid w:val="002F53AD"/>
    <w:rsid w:val="002F7369"/>
    <w:rsid w:val="00302AB3"/>
    <w:rsid w:val="0031630A"/>
    <w:rsid w:val="003171EC"/>
    <w:rsid w:val="00320BEB"/>
    <w:rsid w:val="00323B20"/>
    <w:rsid w:val="00325BD8"/>
    <w:rsid w:val="003304F9"/>
    <w:rsid w:val="00330F1B"/>
    <w:rsid w:val="00336192"/>
    <w:rsid w:val="00347D32"/>
    <w:rsid w:val="0035109C"/>
    <w:rsid w:val="003563AD"/>
    <w:rsid w:val="003813FD"/>
    <w:rsid w:val="0038163E"/>
    <w:rsid w:val="00381F67"/>
    <w:rsid w:val="003848AE"/>
    <w:rsid w:val="00390E93"/>
    <w:rsid w:val="003936CA"/>
    <w:rsid w:val="003B3917"/>
    <w:rsid w:val="003C343E"/>
    <w:rsid w:val="003D0BFF"/>
    <w:rsid w:val="003D2219"/>
    <w:rsid w:val="003E1B09"/>
    <w:rsid w:val="003E45ED"/>
    <w:rsid w:val="003F2822"/>
    <w:rsid w:val="003F77EB"/>
    <w:rsid w:val="00407BD5"/>
    <w:rsid w:val="00426865"/>
    <w:rsid w:val="00435CFB"/>
    <w:rsid w:val="00436708"/>
    <w:rsid w:val="00436AD5"/>
    <w:rsid w:val="00447B75"/>
    <w:rsid w:val="00464F52"/>
    <w:rsid w:val="00471163"/>
    <w:rsid w:val="004757D6"/>
    <w:rsid w:val="0048021C"/>
    <w:rsid w:val="00484614"/>
    <w:rsid w:val="0048718B"/>
    <w:rsid w:val="00493BD3"/>
    <w:rsid w:val="00494714"/>
    <w:rsid w:val="00497035"/>
    <w:rsid w:val="004A69BE"/>
    <w:rsid w:val="004B4664"/>
    <w:rsid w:val="004C56EF"/>
    <w:rsid w:val="004C668F"/>
    <w:rsid w:val="004F0975"/>
    <w:rsid w:val="004F1065"/>
    <w:rsid w:val="005022BD"/>
    <w:rsid w:val="00502793"/>
    <w:rsid w:val="00503D75"/>
    <w:rsid w:val="00504DC3"/>
    <w:rsid w:val="005063CB"/>
    <w:rsid w:val="00507E28"/>
    <w:rsid w:val="005361DA"/>
    <w:rsid w:val="00567307"/>
    <w:rsid w:val="0057083E"/>
    <w:rsid w:val="005749FE"/>
    <w:rsid w:val="00582D47"/>
    <w:rsid w:val="0058424F"/>
    <w:rsid w:val="00586272"/>
    <w:rsid w:val="005874D2"/>
    <w:rsid w:val="005919DE"/>
    <w:rsid w:val="005B2995"/>
    <w:rsid w:val="005C4C18"/>
    <w:rsid w:val="005C6BB5"/>
    <w:rsid w:val="005D2C1D"/>
    <w:rsid w:val="005D725F"/>
    <w:rsid w:val="005E2575"/>
    <w:rsid w:val="005E4C58"/>
    <w:rsid w:val="005F4213"/>
    <w:rsid w:val="005F75BD"/>
    <w:rsid w:val="00600427"/>
    <w:rsid w:val="00602D74"/>
    <w:rsid w:val="00610079"/>
    <w:rsid w:val="0062016C"/>
    <w:rsid w:val="0062765C"/>
    <w:rsid w:val="00633C6B"/>
    <w:rsid w:val="006519D0"/>
    <w:rsid w:val="00670C15"/>
    <w:rsid w:val="00682AF4"/>
    <w:rsid w:val="00684216"/>
    <w:rsid w:val="00691C98"/>
    <w:rsid w:val="006A5295"/>
    <w:rsid w:val="006B621E"/>
    <w:rsid w:val="006C1BF4"/>
    <w:rsid w:val="006C77CA"/>
    <w:rsid w:val="006E0399"/>
    <w:rsid w:val="00700B8D"/>
    <w:rsid w:val="00710BB0"/>
    <w:rsid w:val="0072611D"/>
    <w:rsid w:val="00726270"/>
    <w:rsid w:val="00731F1F"/>
    <w:rsid w:val="00744952"/>
    <w:rsid w:val="00774E03"/>
    <w:rsid w:val="00776EF1"/>
    <w:rsid w:val="0078302C"/>
    <w:rsid w:val="0079199D"/>
    <w:rsid w:val="00796FC0"/>
    <w:rsid w:val="007B3651"/>
    <w:rsid w:val="007B7480"/>
    <w:rsid w:val="007C76BD"/>
    <w:rsid w:val="007D47DB"/>
    <w:rsid w:val="007D7756"/>
    <w:rsid w:val="007E7679"/>
    <w:rsid w:val="007F4E79"/>
    <w:rsid w:val="007F536A"/>
    <w:rsid w:val="007F5ACB"/>
    <w:rsid w:val="00805393"/>
    <w:rsid w:val="00811D4C"/>
    <w:rsid w:val="00814FFD"/>
    <w:rsid w:val="0082112A"/>
    <w:rsid w:val="00821B63"/>
    <w:rsid w:val="0083200B"/>
    <w:rsid w:val="0083707B"/>
    <w:rsid w:val="008457F2"/>
    <w:rsid w:val="00857222"/>
    <w:rsid w:val="00860DD0"/>
    <w:rsid w:val="00885BFE"/>
    <w:rsid w:val="008964BC"/>
    <w:rsid w:val="008B2FB1"/>
    <w:rsid w:val="008C0AA1"/>
    <w:rsid w:val="008C5299"/>
    <w:rsid w:val="008C64F3"/>
    <w:rsid w:val="008F5D16"/>
    <w:rsid w:val="008F6BCD"/>
    <w:rsid w:val="0091373A"/>
    <w:rsid w:val="00927667"/>
    <w:rsid w:val="009321BC"/>
    <w:rsid w:val="0093362C"/>
    <w:rsid w:val="0093686F"/>
    <w:rsid w:val="00940951"/>
    <w:rsid w:val="00942FBB"/>
    <w:rsid w:val="00952AC1"/>
    <w:rsid w:val="00964262"/>
    <w:rsid w:val="00975BA7"/>
    <w:rsid w:val="0098584D"/>
    <w:rsid w:val="0099191E"/>
    <w:rsid w:val="00992543"/>
    <w:rsid w:val="009A2F9A"/>
    <w:rsid w:val="009A3A3D"/>
    <w:rsid w:val="009B5142"/>
    <w:rsid w:val="009B5A18"/>
    <w:rsid w:val="009C08A6"/>
    <w:rsid w:val="009C344C"/>
    <w:rsid w:val="009C35EC"/>
    <w:rsid w:val="009D3D0C"/>
    <w:rsid w:val="009E1237"/>
    <w:rsid w:val="009E1C94"/>
    <w:rsid w:val="009E2B98"/>
    <w:rsid w:val="009F1325"/>
    <w:rsid w:val="009F4E9E"/>
    <w:rsid w:val="00A0322D"/>
    <w:rsid w:val="00A24D9F"/>
    <w:rsid w:val="00A31A93"/>
    <w:rsid w:val="00A324BA"/>
    <w:rsid w:val="00A3798A"/>
    <w:rsid w:val="00A4489C"/>
    <w:rsid w:val="00A47888"/>
    <w:rsid w:val="00A565B8"/>
    <w:rsid w:val="00A57AD6"/>
    <w:rsid w:val="00A65BCB"/>
    <w:rsid w:val="00A741EF"/>
    <w:rsid w:val="00A7676D"/>
    <w:rsid w:val="00A82A9E"/>
    <w:rsid w:val="00A85726"/>
    <w:rsid w:val="00A87897"/>
    <w:rsid w:val="00A9322A"/>
    <w:rsid w:val="00A9443F"/>
    <w:rsid w:val="00AA370E"/>
    <w:rsid w:val="00AA5B3A"/>
    <w:rsid w:val="00AB11E9"/>
    <w:rsid w:val="00AC2862"/>
    <w:rsid w:val="00AC5DDC"/>
    <w:rsid w:val="00AD683C"/>
    <w:rsid w:val="00B125BD"/>
    <w:rsid w:val="00B161FF"/>
    <w:rsid w:val="00B22D42"/>
    <w:rsid w:val="00B2726B"/>
    <w:rsid w:val="00B47A77"/>
    <w:rsid w:val="00B54D3C"/>
    <w:rsid w:val="00B61DCD"/>
    <w:rsid w:val="00BB7FCF"/>
    <w:rsid w:val="00BC09D2"/>
    <w:rsid w:val="00BC1767"/>
    <w:rsid w:val="00BC383D"/>
    <w:rsid w:val="00BC3953"/>
    <w:rsid w:val="00BD01B5"/>
    <w:rsid w:val="00BD1D43"/>
    <w:rsid w:val="00BE5733"/>
    <w:rsid w:val="00BF27E4"/>
    <w:rsid w:val="00BF37A6"/>
    <w:rsid w:val="00BF7EC1"/>
    <w:rsid w:val="00C069B6"/>
    <w:rsid w:val="00C075D3"/>
    <w:rsid w:val="00C12750"/>
    <w:rsid w:val="00C27AF6"/>
    <w:rsid w:val="00C42A3D"/>
    <w:rsid w:val="00C51BF6"/>
    <w:rsid w:val="00C51D29"/>
    <w:rsid w:val="00C53DC3"/>
    <w:rsid w:val="00C6587B"/>
    <w:rsid w:val="00C71769"/>
    <w:rsid w:val="00C76473"/>
    <w:rsid w:val="00C944D2"/>
    <w:rsid w:val="00C979E3"/>
    <w:rsid w:val="00CA0B53"/>
    <w:rsid w:val="00CA641E"/>
    <w:rsid w:val="00CA6607"/>
    <w:rsid w:val="00CB53E9"/>
    <w:rsid w:val="00CD1ACE"/>
    <w:rsid w:val="00CD2DB1"/>
    <w:rsid w:val="00CE0510"/>
    <w:rsid w:val="00CE29BC"/>
    <w:rsid w:val="00D026F1"/>
    <w:rsid w:val="00D03A4D"/>
    <w:rsid w:val="00D1550E"/>
    <w:rsid w:val="00D27949"/>
    <w:rsid w:val="00D37A9B"/>
    <w:rsid w:val="00D532B1"/>
    <w:rsid w:val="00D54412"/>
    <w:rsid w:val="00D75DAD"/>
    <w:rsid w:val="00D9086E"/>
    <w:rsid w:val="00DA61C2"/>
    <w:rsid w:val="00DD3774"/>
    <w:rsid w:val="00DD5562"/>
    <w:rsid w:val="00DD7022"/>
    <w:rsid w:val="00DE2461"/>
    <w:rsid w:val="00DE68AD"/>
    <w:rsid w:val="00DF04E0"/>
    <w:rsid w:val="00DF0E54"/>
    <w:rsid w:val="00DF7177"/>
    <w:rsid w:val="00E00372"/>
    <w:rsid w:val="00E17847"/>
    <w:rsid w:val="00E23F28"/>
    <w:rsid w:val="00E2701C"/>
    <w:rsid w:val="00E37C9C"/>
    <w:rsid w:val="00E5319D"/>
    <w:rsid w:val="00E554E2"/>
    <w:rsid w:val="00E61EAF"/>
    <w:rsid w:val="00E6250F"/>
    <w:rsid w:val="00EA7115"/>
    <w:rsid w:val="00EC379C"/>
    <w:rsid w:val="00ED5483"/>
    <w:rsid w:val="00EE0C7D"/>
    <w:rsid w:val="00EE2047"/>
    <w:rsid w:val="00EE2688"/>
    <w:rsid w:val="00EE413C"/>
    <w:rsid w:val="00EF011E"/>
    <w:rsid w:val="00EF3491"/>
    <w:rsid w:val="00EF3AE3"/>
    <w:rsid w:val="00EF48FB"/>
    <w:rsid w:val="00F15C97"/>
    <w:rsid w:val="00F1708B"/>
    <w:rsid w:val="00F32252"/>
    <w:rsid w:val="00F32BD0"/>
    <w:rsid w:val="00F35B28"/>
    <w:rsid w:val="00F40AD5"/>
    <w:rsid w:val="00F42A81"/>
    <w:rsid w:val="00F75579"/>
    <w:rsid w:val="00F871BD"/>
    <w:rsid w:val="00F92F60"/>
    <w:rsid w:val="00FA08BD"/>
    <w:rsid w:val="00FA22DC"/>
    <w:rsid w:val="00FA5AA9"/>
    <w:rsid w:val="00FA76CB"/>
    <w:rsid w:val="00FB18B7"/>
    <w:rsid w:val="00FB7E18"/>
    <w:rsid w:val="00FD0FE9"/>
    <w:rsid w:val="00FD1B33"/>
    <w:rsid w:val="00FE21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C589D"/>
  <w15:docId w15:val="{8EE71683-0A53-44F1-BAE4-8A0E4DDD2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543"/>
    <w:pPr>
      <w:jc w:val="both"/>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semiHidden/>
    <w:unhideWhenUsed/>
    <w:rsid w:val="00207E8C"/>
    <w:rPr>
      <w:sz w:val="20"/>
      <w:szCs w:val="20"/>
    </w:rPr>
  </w:style>
  <w:style w:type="character" w:customStyle="1" w:styleId="KomentarotekstasDiagrama">
    <w:name w:val="Komentaro tekstas Diagrama"/>
    <w:basedOn w:val="Numatytasispastraiposriftas"/>
    <w:link w:val="Komentarotekstas"/>
    <w:uiPriority w:val="99"/>
    <w:semiHidden/>
    <w:rsid w:val="00207E8C"/>
    <w:rPr>
      <w:lang w:val="lt-LT" w:eastAsia="en-US"/>
    </w:rPr>
  </w:style>
  <w:style w:type="paragraph" w:styleId="Komentarotema">
    <w:name w:val="annotation subject"/>
    <w:basedOn w:val="Komentarotekstas"/>
    <w:next w:val="Komentarotekstas"/>
    <w:link w:val="KomentarotemaDiagrama"/>
    <w:uiPriority w:val="99"/>
    <w:semiHidden/>
    <w:unhideWhenUsed/>
    <w:rsid w:val="00143C06"/>
    <w:rPr>
      <w:b/>
      <w:bCs/>
    </w:rPr>
  </w:style>
  <w:style w:type="character" w:customStyle="1" w:styleId="KomentarotemaDiagrama">
    <w:name w:val="Komentaro tema Diagrama"/>
    <w:basedOn w:val="KomentarotekstasDiagrama"/>
    <w:link w:val="Komentarotema"/>
    <w:uiPriority w:val="99"/>
    <w:semiHidden/>
    <w:rsid w:val="00143C06"/>
    <w:rPr>
      <w:b/>
      <w:bCs/>
      <w:lang w:val="lt-LT" w:eastAsia="en-US"/>
    </w:rPr>
  </w:style>
  <w:style w:type="paragraph" w:styleId="Antrats">
    <w:name w:val="header"/>
    <w:basedOn w:val="prastasis"/>
    <w:link w:val="AntratsDiagrama"/>
    <w:uiPriority w:val="99"/>
    <w:unhideWhenUsed/>
    <w:rsid w:val="001B614D"/>
    <w:pPr>
      <w:tabs>
        <w:tab w:val="center" w:pos="4513"/>
        <w:tab w:val="right" w:pos="9026"/>
      </w:tabs>
    </w:pPr>
  </w:style>
  <w:style w:type="character" w:customStyle="1" w:styleId="AntratsDiagrama">
    <w:name w:val="Antraštės Diagrama"/>
    <w:basedOn w:val="Numatytasispastraiposriftas"/>
    <w:link w:val="Antrats"/>
    <w:uiPriority w:val="99"/>
    <w:rsid w:val="001B614D"/>
    <w:rPr>
      <w:sz w:val="22"/>
      <w:szCs w:val="22"/>
      <w:lang w:eastAsia="en-US"/>
    </w:rPr>
  </w:style>
  <w:style w:type="paragraph" w:styleId="Porat">
    <w:name w:val="footer"/>
    <w:basedOn w:val="prastasis"/>
    <w:link w:val="PoratDiagrama"/>
    <w:uiPriority w:val="99"/>
    <w:unhideWhenUsed/>
    <w:rsid w:val="001B614D"/>
    <w:pPr>
      <w:tabs>
        <w:tab w:val="center" w:pos="4513"/>
        <w:tab w:val="right" w:pos="9026"/>
      </w:tabs>
    </w:pPr>
  </w:style>
  <w:style w:type="character" w:customStyle="1" w:styleId="PoratDiagrama">
    <w:name w:val="Poraštė Diagrama"/>
    <w:basedOn w:val="Numatytasispastraiposriftas"/>
    <w:link w:val="Porat"/>
    <w:uiPriority w:val="99"/>
    <w:rsid w:val="001B614D"/>
    <w:rPr>
      <w:sz w:val="22"/>
      <w:szCs w:val="22"/>
      <w:lang w:eastAsia="en-US"/>
    </w:rPr>
  </w:style>
  <w:style w:type="paragraph" w:styleId="Pataisymai">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28897782">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75733436">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7E5E1-6DFC-480E-9035-F5F1EB4ED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1275</Words>
  <Characters>727</Characters>
  <Application>Microsoft Office Word</Application>
  <DocSecurity>0</DocSecurity>
  <Lines>6</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Justina Vaitkevičiūtė</dc:creator>
  <cp:keywords/>
  <dc:description/>
  <cp:lastModifiedBy>Valė Verikienė</cp:lastModifiedBy>
  <cp:revision>13</cp:revision>
  <cp:lastPrinted>2025-07-08T05:37:00Z</cp:lastPrinted>
  <dcterms:created xsi:type="dcterms:W3CDTF">2025-07-07T13:29:00Z</dcterms:created>
  <dcterms:modified xsi:type="dcterms:W3CDTF">2026-02-12T07:40:00Z</dcterms:modified>
</cp:coreProperties>
</file>